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СЕЛЬСКОГО ПОСЕЛЕНИЯ </w:t>
      </w:r>
      <w:proofErr w:type="gramStart"/>
      <w:r w:rsidRPr="004F7E32">
        <w:rPr>
          <w:bCs/>
          <w:sz w:val="28"/>
          <w:szCs w:val="28"/>
        </w:rPr>
        <w:t>СВЕТЛЫЙ</w:t>
      </w:r>
      <w:proofErr w:type="gramEnd"/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4F7E32">
        <w:rPr>
          <w:bCs/>
          <w:sz w:val="28"/>
          <w:szCs w:val="28"/>
        </w:rPr>
        <w:t>Берёзовского</w:t>
      </w:r>
      <w:proofErr w:type="spellEnd"/>
      <w:r w:rsidRPr="004F7E32">
        <w:rPr>
          <w:bCs/>
          <w:sz w:val="28"/>
          <w:szCs w:val="28"/>
        </w:rPr>
        <w:t xml:space="preserve">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00.11.2018</w:t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  <w:t xml:space="preserve">            </w:t>
      </w:r>
      <w:r w:rsidRPr="004F7E32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    </w:t>
      </w:r>
      <w:r w:rsidRPr="004F7E3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b/>
          <w:sz w:val="28"/>
          <w:szCs w:val="28"/>
        </w:rPr>
      </w:pPr>
      <w:r w:rsidRPr="004F7E32">
        <w:rPr>
          <w:b/>
          <w:sz w:val="28"/>
          <w:szCs w:val="28"/>
        </w:rPr>
        <w:t>О налоге на имущество физических лиц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ab/>
        <w:t xml:space="preserve">В соответствии с Федеральными </w:t>
      </w:r>
      <w:hyperlink r:id="rId7" w:history="1">
        <w:r w:rsidRPr="004F7E32">
          <w:rPr>
            <w:snapToGrid/>
            <w:sz w:val="28"/>
            <w:szCs w:val="28"/>
          </w:rPr>
          <w:t>законами</w:t>
        </w:r>
      </w:hyperlink>
      <w:r w:rsidRPr="004F7E32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proofErr w:type="gramStart"/>
      <w:r w:rsidRPr="004F7E32">
        <w:rPr>
          <w:snapToGrid/>
          <w:sz w:val="28"/>
          <w:szCs w:val="28"/>
        </w:rPr>
        <w:t xml:space="preserve"> </w:t>
      </w:r>
      <w:r w:rsidR="002F3072">
        <w:rPr>
          <w:snapToGrid/>
          <w:sz w:val="28"/>
          <w:szCs w:val="28"/>
        </w:rPr>
        <w:t>,</w:t>
      </w:r>
      <w:proofErr w:type="gramEnd"/>
      <w:r w:rsidR="002F3072">
        <w:rPr>
          <w:snapToGrid/>
          <w:sz w:val="28"/>
          <w:szCs w:val="28"/>
        </w:rPr>
        <w:t xml:space="preserve"> Федерального закона от 03.08.2018 №334-ФЗ «О внесении изменений в статью 52 части первой и часть вторую Налогового кодекса Российской Федерации»</w:t>
      </w:r>
      <w:r w:rsidRPr="004F7E32">
        <w:rPr>
          <w:snapToGrid/>
          <w:sz w:val="28"/>
          <w:szCs w:val="28"/>
        </w:rPr>
        <w:t xml:space="preserve">, </w:t>
      </w:r>
      <w:r w:rsidR="002F3072">
        <w:rPr>
          <w:snapToGrid/>
          <w:sz w:val="28"/>
          <w:szCs w:val="28"/>
        </w:rPr>
        <w:t xml:space="preserve"> </w:t>
      </w:r>
      <w:r w:rsidRPr="004F7E32">
        <w:rPr>
          <w:snapToGrid/>
          <w:sz w:val="28"/>
          <w:szCs w:val="28"/>
        </w:rPr>
        <w:t xml:space="preserve">руководствуясь </w:t>
      </w:r>
      <w:hyperlink r:id="rId8" w:history="1">
        <w:r w:rsidRPr="004F7E32">
          <w:rPr>
            <w:snapToGrid/>
            <w:sz w:val="28"/>
            <w:szCs w:val="28"/>
          </w:rPr>
          <w:t>Уставом</w:t>
        </w:r>
      </w:hyperlink>
      <w:r w:rsidRPr="004F7E32">
        <w:rPr>
          <w:snapToGrid/>
          <w:sz w:val="28"/>
          <w:szCs w:val="28"/>
        </w:rPr>
        <w:t xml:space="preserve"> сельского поселения Светлый,</w:t>
      </w:r>
    </w:p>
    <w:p w:rsidR="00DF02F5" w:rsidRPr="004F7E32" w:rsidRDefault="00DF02F5" w:rsidP="00DF02F5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DF02F5" w:rsidRPr="004F7E32" w:rsidRDefault="00DF02F5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>1. Установить и ввести в действие налог на имущество физических лиц на территории сельского поселения Светлый.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4F7E32">
        <w:rPr>
          <w:rFonts w:eastAsia="Calibri"/>
          <w:snapToGrid/>
          <w:sz w:val="28"/>
          <w:szCs w:val="28"/>
          <w:lang w:eastAsia="en-US"/>
        </w:rPr>
        <w:t xml:space="preserve">3. </w:t>
      </w:r>
      <w:r w:rsidRPr="004F7E32">
        <w:rPr>
          <w:snapToGrid/>
          <w:sz w:val="28"/>
          <w:szCs w:val="28"/>
        </w:rPr>
        <w:t>Установить следующие налоговые ставки по налогу: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Объекты налогообложения</w:t>
            </w:r>
          </w:p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0857B5" w:rsidRDefault="00DF02F5" w:rsidP="00B96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Ставка налога (в процентах)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B15FE7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>Жилой дом, часть жилого дома, квартира, часть квартиры, комната</w:t>
            </w: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B15F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0,</w:t>
            </w:r>
            <w:r w:rsidR="00B15FE7">
              <w:rPr>
                <w:sz w:val="28"/>
                <w:szCs w:val="28"/>
              </w:rPr>
              <w:t>1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DF02F5" w:rsidP="00B15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57B5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 w:rsidRPr="000857B5">
              <w:rPr>
                <w:rFonts w:eastAsia="Calibri"/>
                <w:snapToGrid/>
                <w:sz w:val="28"/>
                <w:szCs w:val="28"/>
                <w:lang w:eastAsia="en-US"/>
              </w:rPr>
              <w:t>машино</w:t>
            </w:r>
            <w:proofErr w:type="spellEnd"/>
            <w:r w:rsidRPr="000857B5">
              <w:rPr>
                <w:rFonts w:eastAsia="Calibri"/>
                <w:snapToGrid/>
                <w:sz w:val="28"/>
                <w:szCs w:val="28"/>
                <w:lang w:eastAsia="en-US"/>
              </w:rPr>
              <w:t>-место</w:t>
            </w:r>
            <w:r w:rsidR="00B15FE7">
              <w:rPr>
                <w:rFonts w:eastAsia="Calibri"/>
                <w:snapToGrid/>
                <w:sz w:val="28"/>
                <w:szCs w:val="28"/>
                <w:lang w:eastAsia="en-US"/>
              </w:rPr>
              <w:t>, в том числе расположенные в объектах налогообложения, включенных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E56CD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E56CD4">
              <w:rPr>
                <w:sz w:val="28"/>
                <w:szCs w:val="28"/>
              </w:rPr>
              <w:t>1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57B5">
              <w:rPr>
                <w:rFonts w:eastAsia="Calibri"/>
                <w:snapToGrid/>
                <w:sz w:val="28"/>
                <w:szCs w:val="28"/>
                <w:lang w:eastAsia="en-US"/>
              </w:rPr>
              <w:t>Единый недвижимый комплекс</w:t>
            </w:r>
            <w:r w:rsidR="00B15FE7">
              <w:rPr>
                <w:rFonts w:eastAsia="Calibri"/>
                <w:snapToGrid/>
                <w:sz w:val="28"/>
                <w:szCs w:val="28"/>
                <w:lang w:eastAsia="en-US"/>
              </w:rPr>
              <w:t>, в состав которого входит хотя бы один жилой дом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B15FE7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B15FE7">
              <w:rPr>
                <w:sz w:val="28"/>
                <w:szCs w:val="28"/>
              </w:rPr>
              <w:t>1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DF02F5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57B5">
              <w:rPr>
                <w:rFonts w:eastAsia="Calibri"/>
                <w:snapToGrid/>
                <w:sz w:val="28"/>
                <w:szCs w:val="28"/>
                <w:lang w:eastAsia="en-US"/>
              </w:rPr>
              <w:t>Объект незавершенного строительства</w:t>
            </w:r>
            <w:r w:rsidR="00B15FE7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в случае, если проектируемым назначением такого объекта является жилой дом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B15FE7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B15FE7">
              <w:rPr>
                <w:sz w:val="28"/>
                <w:szCs w:val="28"/>
              </w:rPr>
              <w:t>1</w:t>
            </w:r>
          </w:p>
        </w:tc>
      </w:tr>
      <w:tr w:rsidR="00B15FE7" w:rsidRPr="000857B5" w:rsidTr="00B96E94">
        <w:tc>
          <w:tcPr>
            <w:tcW w:w="6062" w:type="dxa"/>
            <w:shd w:val="clear" w:color="auto" w:fill="auto"/>
          </w:tcPr>
          <w:p w:rsidR="00B15FE7" w:rsidRPr="00F202B2" w:rsidRDefault="00F202B2" w:rsidP="00E56CD4">
            <w:pPr>
              <w:pStyle w:val="formattext"/>
              <w:jc w:val="both"/>
            </w:pPr>
            <w:r>
              <w:t xml:space="preserve">Хозяйственные строения или сооружения, площадь каждого из которых не превышает 50 квадратных </w:t>
            </w:r>
            <w:r>
              <w:lastRenderedPageBreak/>
              <w:t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959" w:type="dxa"/>
            <w:shd w:val="clear" w:color="auto" w:fill="auto"/>
          </w:tcPr>
          <w:p w:rsidR="00B15FE7" w:rsidRPr="000857B5" w:rsidRDefault="00F202B2" w:rsidP="00B1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</w:t>
            </w:r>
          </w:p>
        </w:tc>
      </w:tr>
      <w:tr w:rsidR="00E56CD4" w:rsidRPr="000857B5" w:rsidTr="00B96E94">
        <w:tc>
          <w:tcPr>
            <w:tcW w:w="6062" w:type="dxa"/>
            <w:shd w:val="clear" w:color="auto" w:fill="auto"/>
          </w:tcPr>
          <w:p w:rsidR="00E56CD4" w:rsidRDefault="00E56CD4" w:rsidP="00E56CD4">
            <w:pPr>
              <w:pStyle w:val="formattext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E56CD4" w:rsidRDefault="00E56CD4" w:rsidP="00B1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02F5" w:rsidRPr="000857B5" w:rsidTr="00B96E94">
        <w:tc>
          <w:tcPr>
            <w:tcW w:w="6062" w:type="dxa"/>
            <w:shd w:val="clear" w:color="auto" w:fill="auto"/>
          </w:tcPr>
          <w:p w:rsidR="00DF02F5" w:rsidRPr="000857B5" w:rsidRDefault="00E56CD4" w:rsidP="00B96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E56CD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E56CD4">
              <w:rPr>
                <w:sz w:val="28"/>
                <w:szCs w:val="28"/>
              </w:rPr>
              <w:t>5</w:t>
            </w:r>
          </w:p>
        </w:tc>
      </w:tr>
    </w:tbl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Pr="004F7E32">
        <w:rPr>
          <w:rFonts w:eastAsia="Calibri"/>
          <w:snapToGrid/>
          <w:sz w:val="28"/>
          <w:szCs w:val="28"/>
          <w:lang w:eastAsia="en-US"/>
        </w:rPr>
        <w:t>.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4F7E32">
        <w:rPr>
          <w:sz w:val="28"/>
          <w:szCs w:val="28"/>
        </w:rPr>
        <w:t>Признать утратившим силу решение Совета депута</w:t>
      </w:r>
      <w:r w:rsidR="00E56CD4">
        <w:rPr>
          <w:sz w:val="28"/>
          <w:szCs w:val="28"/>
        </w:rPr>
        <w:t xml:space="preserve">тов сельского поселения </w:t>
      </w:r>
      <w:proofErr w:type="gramStart"/>
      <w:r w:rsidR="00E56CD4">
        <w:rPr>
          <w:sz w:val="28"/>
          <w:szCs w:val="28"/>
        </w:rPr>
        <w:t>Светлый</w:t>
      </w:r>
      <w:proofErr w:type="gramEnd"/>
      <w:r w:rsidR="00E56CD4">
        <w:rPr>
          <w:sz w:val="28"/>
          <w:szCs w:val="28"/>
        </w:rPr>
        <w:t xml:space="preserve"> №61 от 26.11.2014 « О налоге на имущество физических лиц»</w:t>
      </w:r>
    </w:p>
    <w:p w:rsidR="00DF02F5" w:rsidRPr="004F7E32" w:rsidRDefault="00DF02F5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4F7E32">
        <w:rPr>
          <w:rFonts w:eastAsia="Calibri"/>
          <w:bCs/>
          <w:sz w:val="28"/>
          <w:szCs w:val="28"/>
          <w:lang w:eastAsia="en-US"/>
        </w:rPr>
        <w:t xml:space="preserve">. </w:t>
      </w:r>
      <w:r w:rsidRPr="004F7E32">
        <w:rPr>
          <w:sz w:val="28"/>
          <w:szCs w:val="28"/>
        </w:rPr>
        <w:t xml:space="preserve">Настоящее </w:t>
      </w:r>
      <w:r w:rsidRPr="004F7E32">
        <w:rPr>
          <w:rFonts w:eastAsia="Calibri"/>
          <w:sz w:val="28"/>
          <w:szCs w:val="28"/>
          <w:lang w:eastAsia="en-US"/>
        </w:rPr>
        <w:t>решение</w:t>
      </w:r>
      <w:r w:rsidRPr="004F7E32">
        <w:rPr>
          <w:sz w:val="28"/>
          <w:szCs w:val="28"/>
        </w:rPr>
        <w:t xml:space="preserve"> вступает в силу </w:t>
      </w:r>
      <w:bookmarkStart w:id="0" w:name="_GoBack"/>
      <w:bookmarkEnd w:id="0"/>
      <w:r w:rsidRPr="004F7E32">
        <w:rPr>
          <w:sz w:val="28"/>
          <w:szCs w:val="28"/>
        </w:rPr>
        <w:t>не ранее чем по истечении одного месяца со дня его официального обнародования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E56CD4">
        <w:rPr>
          <w:sz w:val="28"/>
          <w:szCs w:val="28"/>
        </w:rPr>
        <w:t xml:space="preserve">Ф.К. </w:t>
      </w:r>
      <w:proofErr w:type="spellStart"/>
      <w:r w:rsidR="00E56CD4">
        <w:rPr>
          <w:sz w:val="28"/>
          <w:szCs w:val="28"/>
        </w:rPr>
        <w:t>Шагимухаметов</w:t>
      </w:r>
      <w:proofErr w:type="spellEnd"/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195AF1">
      <w:headerReference w:type="even" r:id="rId9"/>
      <w:headerReference w:type="default" r:id="rId10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56" w:rsidRDefault="00960856">
      <w:r>
        <w:separator/>
      </w:r>
    </w:p>
  </w:endnote>
  <w:endnote w:type="continuationSeparator" w:id="0">
    <w:p w:rsidR="00960856" w:rsidRDefault="009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56" w:rsidRDefault="00960856">
      <w:r>
        <w:separator/>
      </w:r>
    </w:p>
  </w:footnote>
  <w:footnote w:type="continuationSeparator" w:id="0">
    <w:p w:rsidR="00960856" w:rsidRDefault="0096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7E32" w:rsidRDefault="009608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076">
      <w:rPr>
        <w:rStyle w:val="a5"/>
        <w:noProof/>
      </w:rPr>
      <w:t>2</w:t>
    </w:r>
    <w:r>
      <w:rPr>
        <w:rStyle w:val="a5"/>
      </w:rPr>
      <w:fldChar w:fldCharType="end"/>
    </w:r>
  </w:p>
  <w:p w:rsidR="004F7E32" w:rsidRDefault="00960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2F3072"/>
    <w:rsid w:val="00434802"/>
    <w:rsid w:val="004B4036"/>
    <w:rsid w:val="00731076"/>
    <w:rsid w:val="00907D0D"/>
    <w:rsid w:val="00960856"/>
    <w:rsid w:val="00B15FE7"/>
    <w:rsid w:val="00DF02F5"/>
    <w:rsid w:val="00E56CD4"/>
    <w:rsid w:val="00F2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2018-11-15T05:56:00Z</cp:lastPrinted>
  <dcterms:created xsi:type="dcterms:W3CDTF">2018-11-15T04:35:00Z</dcterms:created>
  <dcterms:modified xsi:type="dcterms:W3CDTF">2018-11-19T12:07:00Z</dcterms:modified>
</cp:coreProperties>
</file>