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СОВЕТ ДЕПУТАТОВ</w:t>
      </w: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B2430A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430A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B2430A">
        <w:rPr>
          <w:rFonts w:ascii="Times New Roman" w:hAnsi="Times New Roman"/>
          <w:sz w:val="28"/>
          <w:szCs w:val="28"/>
        </w:rPr>
        <w:t xml:space="preserve"> района</w:t>
      </w: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РЕШЕНИЕ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18058E">
        <w:rPr>
          <w:rFonts w:ascii="Times New Roman" w:hAnsi="Times New Roman"/>
          <w:sz w:val="28"/>
          <w:szCs w:val="28"/>
          <w:u w:val="single"/>
        </w:rPr>
        <w:t>12.01</w:t>
      </w:r>
      <w:r w:rsidR="008060E4">
        <w:rPr>
          <w:rFonts w:ascii="Times New Roman" w:hAnsi="Times New Roman"/>
          <w:sz w:val="28"/>
          <w:szCs w:val="28"/>
          <w:u w:val="single"/>
        </w:rPr>
        <w:t>.2024</w:t>
      </w:r>
      <w:r w:rsidRPr="00B2430A">
        <w:rPr>
          <w:rFonts w:ascii="Times New Roman" w:hAnsi="Times New Roman"/>
          <w:sz w:val="28"/>
          <w:szCs w:val="28"/>
        </w:rPr>
        <w:tab/>
      </w:r>
      <w:r w:rsidRPr="00B2430A">
        <w:rPr>
          <w:rFonts w:ascii="Times New Roman" w:hAnsi="Times New Roman"/>
          <w:sz w:val="28"/>
          <w:szCs w:val="28"/>
        </w:rPr>
        <w:tab/>
      </w:r>
      <w:r w:rsidRPr="00B2430A">
        <w:rPr>
          <w:rFonts w:ascii="Times New Roman" w:hAnsi="Times New Roman"/>
          <w:sz w:val="28"/>
          <w:szCs w:val="28"/>
        </w:rPr>
        <w:tab/>
      </w:r>
      <w:r w:rsidRPr="00B243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№ </w:t>
      </w:r>
      <w:r w:rsidR="0018058E">
        <w:rPr>
          <w:rFonts w:ascii="Times New Roman" w:hAnsi="Times New Roman"/>
          <w:sz w:val="28"/>
          <w:szCs w:val="28"/>
        </w:rPr>
        <w:t>47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п. Светлый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B2430A">
        <w:rPr>
          <w:rFonts w:ascii="Times New Roman" w:hAnsi="Times New Roman"/>
          <w:b/>
          <w:sz w:val="28"/>
          <w:szCs w:val="28"/>
        </w:rPr>
        <w:t>О рассмотрении отчета главы сельского поселения Светлый</w:t>
      </w:r>
      <w:r>
        <w:rPr>
          <w:rFonts w:ascii="Times New Roman" w:hAnsi="Times New Roman"/>
          <w:b/>
          <w:sz w:val="28"/>
          <w:szCs w:val="28"/>
        </w:rPr>
        <w:t xml:space="preserve"> о деятельности администрации сельского поселения Светлый </w:t>
      </w:r>
      <w:r w:rsidRPr="00B2430A">
        <w:rPr>
          <w:rFonts w:ascii="Times New Roman" w:hAnsi="Times New Roman"/>
          <w:b/>
          <w:sz w:val="28"/>
          <w:szCs w:val="28"/>
        </w:rPr>
        <w:t xml:space="preserve"> за 20</w:t>
      </w:r>
      <w:r>
        <w:rPr>
          <w:rFonts w:ascii="Times New Roman" w:hAnsi="Times New Roman"/>
          <w:b/>
          <w:sz w:val="28"/>
          <w:szCs w:val="28"/>
        </w:rPr>
        <w:t>2</w:t>
      </w:r>
      <w:r w:rsidR="008060E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430A">
        <w:rPr>
          <w:rFonts w:ascii="Times New Roman" w:hAnsi="Times New Roman"/>
          <w:b/>
          <w:sz w:val="28"/>
          <w:szCs w:val="28"/>
        </w:rPr>
        <w:t>год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Рассмотрев, отчет главы сельского поселения Светлый </w:t>
      </w:r>
      <w:r>
        <w:rPr>
          <w:rFonts w:ascii="Times New Roman" w:hAnsi="Times New Roman"/>
          <w:sz w:val="28"/>
          <w:szCs w:val="28"/>
        </w:rPr>
        <w:t xml:space="preserve"> о деятельности администрации сельского поселения Светлый </w:t>
      </w:r>
      <w:r w:rsidRPr="00B2430A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</w:t>
      </w:r>
      <w:r w:rsidR="002D39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30A">
        <w:rPr>
          <w:rFonts w:ascii="Times New Roman" w:hAnsi="Times New Roman"/>
          <w:sz w:val="28"/>
          <w:szCs w:val="28"/>
        </w:rPr>
        <w:t>год,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Совет поселения </w:t>
      </w:r>
      <w:r w:rsidRPr="00B2430A">
        <w:rPr>
          <w:rFonts w:ascii="Times New Roman" w:hAnsi="Times New Roman"/>
          <w:b/>
          <w:sz w:val="28"/>
          <w:szCs w:val="28"/>
        </w:rPr>
        <w:t>РЕШИЛ: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1. Признать удовлетворительными результаты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2430A">
        <w:rPr>
          <w:rFonts w:ascii="Times New Roman" w:hAnsi="Times New Roman"/>
          <w:sz w:val="28"/>
          <w:szCs w:val="28"/>
        </w:rPr>
        <w:t xml:space="preserve"> сельского поселения Светлый за 20</w:t>
      </w:r>
      <w:r>
        <w:rPr>
          <w:rFonts w:ascii="Times New Roman" w:hAnsi="Times New Roman"/>
          <w:sz w:val="28"/>
          <w:szCs w:val="28"/>
        </w:rPr>
        <w:t>2</w:t>
      </w:r>
      <w:r w:rsidR="008060E4">
        <w:rPr>
          <w:rFonts w:ascii="Times New Roman" w:hAnsi="Times New Roman"/>
          <w:sz w:val="28"/>
          <w:szCs w:val="28"/>
        </w:rPr>
        <w:t>3</w:t>
      </w:r>
      <w:r w:rsidRPr="00B2430A">
        <w:rPr>
          <w:rFonts w:ascii="Times New Roman" w:hAnsi="Times New Roman"/>
          <w:sz w:val="28"/>
          <w:szCs w:val="28"/>
        </w:rPr>
        <w:t xml:space="preserve"> год.</w:t>
      </w:r>
    </w:p>
    <w:p w:rsidR="00AE5D80" w:rsidRDefault="00AE5D80" w:rsidP="00AE5D80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2. </w:t>
      </w:r>
      <w:r>
        <w:rPr>
          <w:snapToGrid w:val="0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E5D80" w:rsidRDefault="00AE5D80" w:rsidP="00AE5D80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подписания.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(глава поселения)                                                               </w:t>
      </w:r>
      <w:r w:rsidR="008060E4">
        <w:rPr>
          <w:rFonts w:ascii="Times New Roman" w:hAnsi="Times New Roman"/>
          <w:sz w:val="28"/>
          <w:szCs w:val="28"/>
        </w:rPr>
        <w:t>Е.Н. Тодорова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           </w:t>
      </w:r>
    </w:p>
    <w:p w:rsidR="00AE5D80" w:rsidRDefault="00AE5D80" w:rsidP="00AE5D80">
      <w:pPr>
        <w:ind w:firstLine="709"/>
        <w:rPr>
          <w:szCs w:val="28"/>
        </w:rPr>
      </w:pPr>
    </w:p>
    <w:p w:rsidR="00AE5D80" w:rsidRDefault="00AE5D80" w:rsidP="00AE5D80">
      <w:pPr>
        <w:ind w:firstLine="709"/>
        <w:rPr>
          <w:szCs w:val="28"/>
        </w:rPr>
      </w:pPr>
    </w:p>
    <w:p w:rsidR="00CB2109" w:rsidRDefault="00CB2109" w:rsidP="00AE5D80">
      <w:pPr>
        <w:jc w:val="right"/>
        <w:rPr>
          <w:rFonts w:eastAsia="Calibri"/>
          <w:b/>
          <w:szCs w:val="28"/>
          <w:lang w:eastAsia="ar-SA"/>
        </w:rPr>
      </w:pPr>
    </w:p>
    <w:p w:rsidR="00AE5D80" w:rsidRDefault="00AE5D80" w:rsidP="00AE5D80">
      <w:pPr>
        <w:jc w:val="right"/>
        <w:rPr>
          <w:rFonts w:eastAsia="Calibri"/>
          <w:b/>
          <w:szCs w:val="28"/>
          <w:lang w:eastAsia="ar-SA"/>
        </w:rPr>
      </w:pPr>
    </w:p>
    <w:p w:rsidR="00AE5D80" w:rsidRPr="00CB2109" w:rsidRDefault="00AE5D80" w:rsidP="00AE5D80">
      <w:pPr>
        <w:jc w:val="right"/>
        <w:rPr>
          <w:rFonts w:eastAsia="Calibri"/>
          <w:b/>
          <w:szCs w:val="28"/>
          <w:lang w:eastAsia="ar-SA"/>
        </w:rPr>
      </w:pPr>
    </w:p>
    <w:p w:rsidR="002D3910" w:rsidRDefault="002D3910" w:rsidP="00CD44F9">
      <w:pPr>
        <w:ind w:left="-284" w:firstLine="284"/>
        <w:rPr>
          <w:rFonts w:eastAsia="Calibri"/>
          <w:b/>
          <w:szCs w:val="28"/>
          <w:lang w:eastAsia="ar-SA"/>
        </w:rPr>
      </w:pPr>
    </w:p>
    <w:p w:rsidR="002D3910" w:rsidRPr="00CD44F9" w:rsidRDefault="002D3910" w:rsidP="002D3910">
      <w:pPr>
        <w:jc w:val="right"/>
        <w:rPr>
          <w:rFonts w:eastAsia="Calibri"/>
          <w:b/>
          <w:sz w:val="26"/>
          <w:szCs w:val="26"/>
          <w:lang w:eastAsia="ar-SA"/>
        </w:rPr>
      </w:pPr>
    </w:p>
    <w:p w:rsidR="00602E0C" w:rsidRDefault="00602E0C" w:rsidP="00602E0C">
      <w:pPr>
        <w:pStyle w:val="a4"/>
        <w:spacing w:line="276" w:lineRule="auto"/>
        <w:jc w:val="both"/>
      </w:pPr>
    </w:p>
    <w:p w:rsidR="00602E0C" w:rsidRDefault="00602E0C" w:rsidP="00602E0C">
      <w:pPr>
        <w:pStyle w:val="a4"/>
        <w:spacing w:line="276" w:lineRule="auto"/>
        <w:ind w:firstLine="851"/>
        <w:jc w:val="right"/>
        <w:rPr>
          <w:sz w:val="24"/>
          <w:szCs w:val="24"/>
        </w:rPr>
      </w:pPr>
    </w:p>
    <w:p w:rsidR="00602E0C" w:rsidRPr="00602E0C" w:rsidRDefault="00602E0C" w:rsidP="00602E0C">
      <w:pPr>
        <w:pStyle w:val="a4"/>
        <w:spacing w:line="276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602E0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602E0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02E0C" w:rsidRPr="00602E0C" w:rsidRDefault="00602E0C" w:rsidP="00602E0C">
      <w:pPr>
        <w:pStyle w:val="a4"/>
        <w:spacing w:line="276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602E0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602E0C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602E0C" w:rsidRPr="00602E0C" w:rsidRDefault="00602E0C" w:rsidP="00602E0C">
      <w:pPr>
        <w:pStyle w:val="a4"/>
        <w:spacing w:line="276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602E0C">
        <w:rPr>
          <w:rFonts w:ascii="Times New Roman" w:hAnsi="Times New Roman"/>
          <w:sz w:val="24"/>
          <w:szCs w:val="24"/>
        </w:rPr>
        <w:t>от 12.01.2024 №  47</w:t>
      </w:r>
    </w:p>
    <w:p w:rsidR="00602E0C" w:rsidRDefault="00602E0C" w:rsidP="00602E0C">
      <w:pPr>
        <w:pStyle w:val="a4"/>
        <w:spacing w:line="276" w:lineRule="auto"/>
        <w:jc w:val="both"/>
        <w:rPr>
          <w:rStyle w:val="aa"/>
          <w:color w:val="282828"/>
          <w:sz w:val="28"/>
          <w:szCs w:val="28"/>
        </w:rPr>
      </w:pPr>
    </w:p>
    <w:p w:rsidR="00602E0C" w:rsidRPr="00602E0C" w:rsidRDefault="00602E0C" w:rsidP="00602E0C">
      <w:pPr>
        <w:pStyle w:val="a4"/>
        <w:spacing w:line="276" w:lineRule="auto"/>
        <w:jc w:val="center"/>
        <w:rPr>
          <w:rFonts w:ascii="Times New Roman" w:hAnsi="Times New Roman"/>
          <w:color w:val="282828"/>
          <w:sz w:val="28"/>
          <w:szCs w:val="28"/>
        </w:rPr>
      </w:pPr>
      <w:r w:rsidRPr="00602E0C">
        <w:rPr>
          <w:rStyle w:val="aa"/>
          <w:rFonts w:ascii="Times New Roman" w:hAnsi="Times New Roman"/>
          <w:color w:val="282828"/>
          <w:sz w:val="28"/>
          <w:szCs w:val="28"/>
        </w:rPr>
        <w:t>Отчет главы поселения</w:t>
      </w:r>
    </w:p>
    <w:p w:rsidR="00602E0C" w:rsidRPr="00602E0C" w:rsidRDefault="00602E0C" w:rsidP="00602E0C">
      <w:pPr>
        <w:pStyle w:val="a4"/>
        <w:spacing w:line="276" w:lineRule="auto"/>
        <w:jc w:val="center"/>
        <w:rPr>
          <w:rFonts w:ascii="Times New Roman" w:hAnsi="Times New Roman"/>
          <w:color w:val="282828"/>
          <w:sz w:val="28"/>
          <w:szCs w:val="28"/>
        </w:rPr>
      </w:pPr>
      <w:r w:rsidRPr="00602E0C">
        <w:rPr>
          <w:rStyle w:val="aa"/>
          <w:rFonts w:ascii="Times New Roman" w:hAnsi="Times New Roman"/>
          <w:color w:val="282828"/>
          <w:sz w:val="28"/>
          <w:szCs w:val="28"/>
        </w:rPr>
        <w:t>о результатах деятельности органов местного самоуправления сельского поселения Светлый за 2023 год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На территории поселения, как и на территории всего Ханты - Мансийского автономного округа - Югры состоялось важное политическое мероприятие - 10 сентября в единый день голосования прошли выборы Губернатора Тюменской области и выборы депутатов Совета депутатов сельского поселения Светлый 5-го созыва. В нём приняли участие 57,7 % жителей поселения.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602E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В 2023 году основными направлениями деятельности администрации сельского поселения </w:t>
      </w:r>
      <w:proofErr w:type="gramStart"/>
      <w:r w:rsidRPr="00602E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Светлый</w:t>
      </w:r>
      <w:proofErr w:type="gramEnd"/>
      <w:r w:rsidRPr="00602E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 с учётом </w:t>
      </w:r>
      <w:r w:rsidRPr="00602E0C">
        <w:rPr>
          <w:rFonts w:ascii="Times New Roman" w:eastAsiaTheme="minorEastAsia" w:hAnsi="Times New Roman"/>
          <w:sz w:val="28"/>
          <w:szCs w:val="28"/>
        </w:rPr>
        <w:t xml:space="preserve">задач, поставленных в указах и послании Президента Российской Федерации Федеральному собранию РФ, обращении Губернатора автономного округа, </w:t>
      </w:r>
      <w:r w:rsidRPr="00602E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являлись: 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602E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повышение уровня и качества жизни населения;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602E0C">
        <w:rPr>
          <w:rFonts w:ascii="Times New Roman" w:eastAsiaTheme="minorEastAsia" w:hAnsi="Times New Roman"/>
          <w:iCs/>
          <w:sz w:val="28"/>
          <w:szCs w:val="28"/>
        </w:rPr>
        <w:t>сокращение непригодного для проживания жилищного фонда</w:t>
      </w:r>
      <w:r w:rsidRPr="00602E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>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602E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обеспечение сбалансированности бюджета поселения, эффективной реализации муниципальных программ;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602E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повышение качества и доступности муниципальных услуг.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 w:rsidRPr="00602E0C">
        <w:rPr>
          <w:rFonts w:ascii="Times New Roman" w:eastAsiaTheme="minorEastAsia" w:hAnsi="Times New Roman"/>
          <w:b/>
          <w:bCs/>
          <w:sz w:val="28"/>
          <w:szCs w:val="28"/>
        </w:rPr>
        <w:t xml:space="preserve">Основная задача, поставленная Президентом, - </w:t>
      </w:r>
      <w:proofErr w:type="spellStart"/>
      <w:r w:rsidRPr="00602E0C">
        <w:rPr>
          <w:rFonts w:ascii="Times New Roman" w:eastAsiaTheme="minorEastAsia" w:hAnsi="Times New Roman"/>
          <w:b/>
          <w:bCs/>
          <w:sz w:val="28"/>
          <w:szCs w:val="28"/>
        </w:rPr>
        <w:t>народосбережение</w:t>
      </w:r>
      <w:proofErr w:type="spellEnd"/>
      <w:r w:rsidRPr="00602E0C">
        <w:rPr>
          <w:rFonts w:ascii="Times New Roman" w:eastAsiaTheme="minorEastAsia" w:hAnsi="Times New Roman"/>
          <w:b/>
          <w:bCs/>
          <w:sz w:val="28"/>
          <w:szCs w:val="28"/>
        </w:rPr>
        <w:t>, именно на её решение направлен национальный проект «Демография».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bCs/>
          <w:sz w:val="28"/>
          <w:szCs w:val="28"/>
        </w:rPr>
        <w:t>В настоящее время, по существующим расчётным данным, в нашем поселении проживает</w:t>
      </w:r>
      <w:r w:rsidRPr="00602E0C">
        <w:rPr>
          <w:rFonts w:ascii="Times New Roman" w:hAnsi="Times New Roman"/>
          <w:sz w:val="28"/>
          <w:szCs w:val="28"/>
        </w:rPr>
        <w:t xml:space="preserve">, – 1 680 человек в том числе: детей и подростков 353 человека, трудоспособное население– 890 человек, старше трудоспособного возраста–376 человек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Численность зарегистрированных безработных в центре занятости на 31.12.2023 - 0  человек.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Общая площадь муниципального жилищного фонда на территории сельского поселения Светлый составляет 2 204 м </w:t>
      </w:r>
      <w:r w:rsidRPr="00602E0C">
        <w:rPr>
          <w:rFonts w:ascii="Times New Roman" w:hAnsi="Times New Roman"/>
          <w:sz w:val="28"/>
          <w:szCs w:val="28"/>
          <w:vertAlign w:val="superscript"/>
        </w:rPr>
        <w:t>2</w:t>
      </w:r>
      <w:r w:rsidRPr="00602E0C">
        <w:rPr>
          <w:rFonts w:ascii="Times New Roman" w:hAnsi="Times New Roman"/>
          <w:sz w:val="28"/>
          <w:szCs w:val="28"/>
        </w:rPr>
        <w:t xml:space="preserve">.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Муниципальный жилищный фонд поселения сегодня представляет собой жилые помещения (квартиры), расположенные в многоквартирных домах в деревянном исполнении (брус).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По состоянию на 11.12.2023 года в муниципальной собственности муниципального образования сельское поселение </w:t>
      </w:r>
      <w:proofErr w:type="gramStart"/>
      <w:r w:rsidRPr="00602E0C">
        <w:rPr>
          <w:rFonts w:ascii="Times New Roman" w:hAnsi="Times New Roman"/>
          <w:sz w:val="28"/>
          <w:szCs w:val="28"/>
        </w:rPr>
        <w:t>Светлый</w:t>
      </w:r>
      <w:proofErr w:type="gramEnd"/>
      <w:r w:rsidRPr="00602E0C">
        <w:rPr>
          <w:rFonts w:ascii="Times New Roman" w:hAnsi="Times New Roman"/>
          <w:sz w:val="28"/>
          <w:szCs w:val="28"/>
        </w:rPr>
        <w:t xml:space="preserve"> находится </w:t>
      </w:r>
      <w:r w:rsidRPr="00602E0C">
        <w:rPr>
          <w:rFonts w:ascii="Times New Roman" w:hAnsi="Times New Roman"/>
          <w:sz w:val="28"/>
          <w:szCs w:val="28"/>
        </w:rPr>
        <w:br/>
        <w:t>56 жилых помещений (квартир), из них передано в пользование гражданам: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- по договорам социального найма – 31 квартира (1 286 м </w:t>
      </w:r>
      <w:r w:rsidRPr="00602E0C">
        <w:rPr>
          <w:rFonts w:ascii="Times New Roman" w:hAnsi="Times New Roman"/>
          <w:sz w:val="28"/>
          <w:szCs w:val="28"/>
          <w:vertAlign w:val="superscript"/>
        </w:rPr>
        <w:t>2</w:t>
      </w:r>
      <w:r w:rsidRPr="00602E0C">
        <w:rPr>
          <w:rFonts w:ascii="Times New Roman" w:hAnsi="Times New Roman"/>
          <w:sz w:val="28"/>
          <w:szCs w:val="28"/>
        </w:rPr>
        <w:t>);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- маневренный фонд – 5 квартир (205,9 м</w:t>
      </w:r>
      <w:r w:rsidRPr="00602E0C">
        <w:rPr>
          <w:rFonts w:ascii="Times New Roman" w:hAnsi="Times New Roman"/>
          <w:sz w:val="28"/>
          <w:szCs w:val="28"/>
          <w:vertAlign w:val="superscript"/>
        </w:rPr>
        <w:t xml:space="preserve"> 2</w:t>
      </w:r>
      <w:r w:rsidRPr="00602E0C">
        <w:rPr>
          <w:rFonts w:ascii="Times New Roman" w:hAnsi="Times New Roman"/>
          <w:sz w:val="28"/>
          <w:szCs w:val="28"/>
        </w:rPr>
        <w:t>);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- служебный </w:t>
      </w:r>
      <w:proofErr w:type="spellStart"/>
      <w:r w:rsidRPr="00602E0C">
        <w:rPr>
          <w:rFonts w:ascii="Times New Roman" w:hAnsi="Times New Roman"/>
          <w:sz w:val="28"/>
          <w:szCs w:val="28"/>
        </w:rPr>
        <w:t>найм</w:t>
      </w:r>
      <w:proofErr w:type="spellEnd"/>
      <w:r w:rsidRPr="00602E0C">
        <w:rPr>
          <w:rFonts w:ascii="Times New Roman" w:hAnsi="Times New Roman"/>
          <w:sz w:val="28"/>
          <w:szCs w:val="28"/>
        </w:rPr>
        <w:t xml:space="preserve"> – 18 квартир (649,2 м </w:t>
      </w:r>
      <w:r w:rsidRPr="00602E0C">
        <w:rPr>
          <w:rFonts w:ascii="Times New Roman" w:hAnsi="Times New Roman"/>
          <w:sz w:val="28"/>
          <w:szCs w:val="28"/>
          <w:vertAlign w:val="superscript"/>
        </w:rPr>
        <w:t>2</w:t>
      </w:r>
      <w:r w:rsidRPr="00602E0C">
        <w:rPr>
          <w:rFonts w:ascii="Times New Roman" w:hAnsi="Times New Roman"/>
          <w:sz w:val="28"/>
          <w:szCs w:val="28"/>
        </w:rPr>
        <w:t>);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lastRenderedPageBreak/>
        <w:t xml:space="preserve">- коммерческого использования – 2 квартиры (62,9 м </w:t>
      </w:r>
      <w:r w:rsidRPr="00602E0C">
        <w:rPr>
          <w:rFonts w:ascii="Times New Roman" w:hAnsi="Times New Roman"/>
          <w:sz w:val="28"/>
          <w:szCs w:val="28"/>
          <w:vertAlign w:val="superscript"/>
        </w:rPr>
        <w:t>2</w:t>
      </w:r>
      <w:r w:rsidRPr="00602E0C">
        <w:rPr>
          <w:rFonts w:ascii="Times New Roman" w:hAnsi="Times New Roman"/>
          <w:sz w:val="28"/>
          <w:szCs w:val="28"/>
        </w:rPr>
        <w:t>).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В 2023 году заключено договоров: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- служебного найма жилого помещения – 5 договоров;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- найма жилого помещения маневренного фонда – 3 договора;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- социального найма жилого помещения – 1 договор.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В прошедшем году завершены мероприятия по сносу многоквартирного дома, расположенного по адресу: ул. Первопроходцев, </w:t>
      </w:r>
      <w:r w:rsidRPr="00602E0C">
        <w:rPr>
          <w:rFonts w:ascii="Times New Roman" w:hAnsi="Times New Roman"/>
          <w:sz w:val="28"/>
          <w:szCs w:val="28"/>
        </w:rPr>
        <w:br/>
        <w:t>д. 35, признанного аварийным.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В списках </w:t>
      </w:r>
      <w:r w:rsidRPr="00602E0C">
        <w:rPr>
          <w:rFonts w:ascii="Times New Roman" w:hAnsi="Times New Roman"/>
          <w:b/>
          <w:sz w:val="28"/>
          <w:szCs w:val="28"/>
        </w:rPr>
        <w:t xml:space="preserve">учета граждан, нуждающихся в предоставлении жилья </w:t>
      </w:r>
      <w:r w:rsidRPr="00602E0C">
        <w:rPr>
          <w:rFonts w:ascii="Times New Roman" w:hAnsi="Times New Roman"/>
          <w:b/>
          <w:sz w:val="28"/>
          <w:szCs w:val="28"/>
        </w:rPr>
        <w:br/>
      </w:r>
      <w:r w:rsidRPr="00602E0C">
        <w:rPr>
          <w:rFonts w:ascii="Times New Roman" w:hAnsi="Times New Roman"/>
          <w:sz w:val="28"/>
          <w:szCs w:val="28"/>
        </w:rPr>
        <w:t xml:space="preserve">в сельском поселении </w:t>
      </w:r>
      <w:proofErr w:type="gramStart"/>
      <w:r w:rsidRPr="00602E0C">
        <w:rPr>
          <w:rFonts w:ascii="Times New Roman" w:hAnsi="Times New Roman"/>
          <w:sz w:val="28"/>
          <w:szCs w:val="28"/>
        </w:rPr>
        <w:t>Светлый</w:t>
      </w:r>
      <w:proofErr w:type="gramEnd"/>
      <w:r w:rsidRPr="00602E0C">
        <w:rPr>
          <w:rFonts w:ascii="Times New Roman" w:hAnsi="Times New Roman"/>
          <w:sz w:val="28"/>
          <w:szCs w:val="28"/>
        </w:rPr>
        <w:t xml:space="preserve"> состоит 5 семей (16 граждан):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- на общих основаниях – две семьи (6 граждан);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- вне очереди – три семьи (десять граждан).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В 2023 году принято на учет в качестве нуждающихся в жилых помещениях две семьи (4 гражданина).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По договору социального найма жилого помещения в пользование гражданам передано одно жилое помещение – однокомнатная квартира.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Правом бесплатной приватизации жилых помещений в 2023 году воспользовался один человек, одному заявителю направлен отказ в передаче жилого помещения в общую долевую собственность.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Постоянно ведется работа по выявлению имущества, свободного </w:t>
      </w:r>
      <w:r w:rsidRPr="00602E0C">
        <w:rPr>
          <w:rFonts w:ascii="Times New Roman" w:hAnsi="Times New Roman"/>
          <w:sz w:val="28"/>
          <w:szCs w:val="28"/>
        </w:rPr>
        <w:br/>
        <w:t xml:space="preserve">от прав третьих лиц, а также имущественных прав субъектов малого </w:t>
      </w:r>
      <w:r w:rsidRPr="00602E0C">
        <w:rPr>
          <w:rFonts w:ascii="Times New Roman" w:hAnsi="Times New Roman"/>
          <w:sz w:val="28"/>
          <w:szCs w:val="28"/>
        </w:rPr>
        <w:br/>
        <w:t xml:space="preserve">и среднего предпринимательства, социально ориентированных некоммерческих организаций, востребованного субъектами МСП, СОНКО </w:t>
      </w:r>
      <w:r w:rsidRPr="00602E0C">
        <w:rPr>
          <w:rFonts w:ascii="Times New Roman" w:hAnsi="Times New Roman"/>
          <w:sz w:val="28"/>
          <w:szCs w:val="28"/>
        </w:rPr>
        <w:br/>
        <w:t xml:space="preserve">и </w:t>
      </w:r>
      <w:proofErr w:type="spellStart"/>
      <w:r w:rsidRPr="00602E0C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602E0C">
        <w:rPr>
          <w:rFonts w:ascii="Times New Roman" w:hAnsi="Times New Roman"/>
          <w:sz w:val="28"/>
          <w:szCs w:val="28"/>
        </w:rPr>
        <w:t xml:space="preserve"> гражданами, с целью его включения в перечень муниципального имущества.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E0C">
        <w:rPr>
          <w:rFonts w:ascii="Times New Roman" w:hAnsi="Times New Roman"/>
          <w:sz w:val="28"/>
          <w:szCs w:val="28"/>
        </w:rPr>
        <w:t xml:space="preserve">Часть здания администрации поселения, здание гостиницы, здание для предоставления бытовых услуг, предоставлялись индивидуальным предпринимателям, организациям, </w:t>
      </w:r>
      <w:proofErr w:type="spellStart"/>
      <w:r w:rsidRPr="00602E0C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602E0C">
        <w:rPr>
          <w:rFonts w:ascii="Times New Roman" w:hAnsi="Times New Roman"/>
          <w:sz w:val="28"/>
          <w:szCs w:val="28"/>
        </w:rPr>
        <w:t xml:space="preserve"> гражданам в аренду </w:t>
      </w:r>
      <w:r w:rsidRPr="00602E0C">
        <w:rPr>
          <w:rFonts w:ascii="Times New Roman" w:hAnsi="Times New Roman"/>
          <w:sz w:val="28"/>
          <w:szCs w:val="28"/>
        </w:rPr>
        <w:br/>
        <w:t xml:space="preserve">(34 договора) в соответствии с законодательством, продолжают своё действие договоры безвозмездного пользования – 3 договора </w:t>
      </w:r>
      <w:r w:rsidRPr="00602E0C">
        <w:rPr>
          <w:rFonts w:ascii="Times New Roman" w:hAnsi="Times New Roman"/>
          <w:sz w:val="28"/>
          <w:szCs w:val="28"/>
        </w:rPr>
        <w:br/>
        <w:t>(ул. Первопроходцев, д. 32 – Храму для воскресной школы, МУП «ПУНГА»; ул. Набережная, д. 50 – МУП «ПУНГА», ул. Набережная, д. 10 – МКУ СДК «Пилигрим»).</w:t>
      </w:r>
      <w:proofErr w:type="gramEnd"/>
      <w:r w:rsidRPr="00602E0C">
        <w:rPr>
          <w:rFonts w:ascii="Times New Roman" w:hAnsi="Times New Roman"/>
          <w:sz w:val="28"/>
          <w:szCs w:val="28"/>
        </w:rPr>
        <w:t xml:space="preserve"> Заключен договор на размещение оборудования связи (ООО «Екатеринбург-2000).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2E0C">
        <w:rPr>
          <w:rFonts w:ascii="Times New Roman" w:hAnsi="Times New Roman"/>
          <w:bCs/>
          <w:color w:val="000000"/>
          <w:sz w:val="28"/>
          <w:szCs w:val="28"/>
        </w:rPr>
        <w:t xml:space="preserve">В рамках исполнения муниципальной услуги </w:t>
      </w:r>
      <w:r w:rsidRPr="00602E0C">
        <w:rPr>
          <w:rFonts w:ascii="Times New Roman" w:hAnsi="Times New Roman"/>
          <w:color w:val="000000"/>
          <w:sz w:val="28"/>
          <w:szCs w:val="28"/>
        </w:rPr>
        <w:t>"Перевод жилого помещения в нежилое помещение и нежилого помещения в жилое помещение" в 2023 году направлены заявителям два уведомления о переводе жилого помещения в нежилое и два уведомления об отказе в переводе нежилого помещения в жилое.</w:t>
      </w:r>
      <w:proofErr w:type="gramEnd"/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На постоянной основе проводится актуализация информации </w:t>
      </w:r>
      <w:r w:rsidRPr="00602E0C">
        <w:rPr>
          <w:rFonts w:ascii="Times New Roman" w:hAnsi="Times New Roman"/>
          <w:sz w:val="28"/>
          <w:szCs w:val="28"/>
        </w:rPr>
        <w:br/>
        <w:t>на портале реестра муниципальных услуг, ГИС ЖКХ.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="SimSun" w:hAnsi="Times New Roman"/>
          <w:sz w:val="28"/>
          <w:szCs w:val="28"/>
          <w:shd w:val="clear" w:color="auto" w:fill="FFFFFF"/>
        </w:rPr>
      </w:pPr>
      <w:proofErr w:type="gramStart"/>
      <w:r w:rsidRPr="00602E0C">
        <w:rPr>
          <w:rFonts w:ascii="Times New Roman" w:hAnsi="Times New Roman"/>
          <w:sz w:val="28"/>
          <w:szCs w:val="28"/>
          <w:lang w:eastAsia="hi-IN" w:bidi="hi-IN"/>
        </w:rPr>
        <w:lastRenderedPageBreak/>
        <w:t>Администрация сельского поселения Светлый участвует в программе по капитальному ремонту общего имущества многоквартирных домов на территории сельского поселения Светлый в части п</w:t>
      </w:r>
      <w:r w:rsidRPr="00602E0C">
        <w:rPr>
          <w:rFonts w:ascii="Times New Roman" w:hAnsi="Times New Roman"/>
          <w:sz w:val="28"/>
          <w:szCs w:val="28"/>
        </w:rPr>
        <w:t>редоставления субсидии на реализацию мероприятия "Организация проведения капитального ремонта общего имущества в многоквартирных домах", взносы на капитальный ремонт общего имущества за помещения, находящиеся в муниципальной собственности составили в 2023 году 219 300 рублей.</w:t>
      </w:r>
      <w:proofErr w:type="gramEnd"/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За 2023 год на территории сельского поселения Светлый осуществлялись следующие мероприятия по благоустройству: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Установка деревянной зимней горки;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Расчистка территории поселения от снега;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Обеспечение территории поселения уличным освещением;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Еженедельная уборка мусора на прибрежной территории озера </w:t>
      </w:r>
      <w:proofErr w:type="spellStart"/>
      <w:r w:rsidRPr="00602E0C">
        <w:rPr>
          <w:rFonts w:ascii="Times New Roman" w:hAnsi="Times New Roman"/>
          <w:sz w:val="28"/>
          <w:szCs w:val="28"/>
        </w:rPr>
        <w:t>Ун-Мухынгтув</w:t>
      </w:r>
      <w:proofErr w:type="spellEnd"/>
      <w:r w:rsidRPr="00602E0C">
        <w:rPr>
          <w:rFonts w:ascii="Times New Roman" w:hAnsi="Times New Roman"/>
          <w:sz w:val="28"/>
          <w:szCs w:val="28"/>
        </w:rPr>
        <w:t xml:space="preserve"> и внутри поселка;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Покос травы в зонах отдыха и на других территориях поселения;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Высадка 700 кустов рассады цветов на центральной площади, «Аллее славы», возле памятника «Стелла» и памятного знака «Локомобиль» и уход за насаждениями;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Обслуживание детских площадок,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Очистка от мусора территории кладбища.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В 2023 году администрация сельского поселения исполняла свои полномочия в соответствии с действующим законодательством, регламентирующим деятельность органов местного самоуправления.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Основной формой работы Совета депутатов сельского поселения </w:t>
      </w:r>
      <w:proofErr w:type="gramStart"/>
      <w:r w:rsidRPr="00602E0C">
        <w:rPr>
          <w:rFonts w:ascii="Times New Roman" w:hAnsi="Times New Roman"/>
          <w:sz w:val="28"/>
          <w:szCs w:val="28"/>
        </w:rPr>
        <w:t>Светлый</w:t>
      </w:r>
      <w:proofErr w:type="gramEnd"/>
      <w:r w:rsidRPr="00602E0C">
        <w:rPr>
          <w:rFonts w:ascii="Times New Roman" w:hAnsi="Times New Roman"/>
          <w:sz w:val="28"/>
          <w:szCs w:val="28"/>
        </w:rPr>
        <w:t xml:space="preserve"> являются заседания. За отчетный период состоялось 9 заседаний Совета депутатов. </w:t>
      </w:r>
      <w:r w:rsidRPr="00602E0C">
        <w:rPr>
          <w:rFonts w:ascii="Times New Roman" w:eastAsiaTheme="minorEastAsia" w:hAnsi="Times New Roman"/>
          <w:sz w:val="28"/>
          <w:szCs w:val="28"/>
        </w:rPr>
        <w:t xml:space="preserve">Принято 117 решения, </w:t>
      </w:r>
      <w:proofErr w:type="gramStart"/>
      <w:r w:rsidRPr="00602E0C">
        <w:rPr>
          <w:rFonts w:ascii="Times New Roman" w:eastAsiaTheme="minorEastAsia" w:hAnsi="Times New Roman"/>
          <w:sz w:val="28"/>
          <w:szCs w:val="28"/>
        </w:rPr>
        <w:t>регулирующих</w:t>
      </w:r>
      <w:proofErr w:type="gramEnd"/>
      <w:r w:rsidRPr="00602E0C">
        <w:rPr>
          <w:rFonts w:ascii="Times New Roman" w:eastAsiaTheme="minorEastAsia" w:hAnsi="Times New Roman"/>
          <w:sz w:val="28"/>
          <w:szCs w:val="28"/>
        </w:rPr>
        <w:t xml:space="preserve"> различные сферы жизнедеятельности поселения.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Депутатами Совета депутатов своевременно принимались решения по утверждению бюджета поселения, решения по корректировке бюджета в течение года, направляя необходимые денежные средства на финансирование первоочередных нужд поселения.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19 декабря Советом депутатов сельского поселения Светлый принят бюджет нашего поселения на 2024 год и плановый период 2025 и 2026 годов.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Также в процессе нормотворческой деятельности администрацией сельского поселения </w:t>
      </w:r>
      <w:proofErr w:type="gramStart"/>
      <w:r w:rsidRPr="00602E0C">
        <w:rPr>
          <w:rFonts w:ascii="Times New Roman" w:eastAsiaTheme="minorEastAsia" w:hAnsi="Times New Roman"/>
          <w:sz w:val="28"/>
          <w:szCs w:val="28"/>
        </w:rPr>
        <w:t>Светлый</w:t>
      </w:r>
      <w:proofErr w:type="gramEnd"/>
      <w:r w:rsidRPr="00602E0C">
        <w:rPr>
          <w:rFonts w:ascii="Times New Roman" w:eastAsiaTheme="minorEastAsia" w:hAnsi="Times New Roman"/>
          <w:sz w:val="28"/>
          <w:szCs w:val="28"/>
        </w:rPr>
        <w:t xml:space="preserve"> было принято 306 нормативно-правовых и нормативных актов: 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Распоряжений главы принято 2023 -10 (2022 -12)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Распоряжений администрации   2023 -124  (2022 -145)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Постановлений главы   2023-10  (2022 -8)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Постановлений администрации 2023 -162 (2022 -183)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lastRenderedPageBreak/>
        <w:t>Направлено для включения в Единый реестр муниципальных правовых актов   2023-196  (2022 – 208).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В 2023  году работу администрации сельского поселения </w:t>
      </w:r>
      <w:proofErr w:type="gramStart"/>
      <w:r w:rsidRPr="00602E0C">
        <w:rPr>
          <w:rFonts w:ascii="Times New Roman" w:eastAsiaTheme="minorEastAsia" w:hAnsi="Times New Roman"/>
          <w:sz w:val="28"/>
          <w:szCs w:val="28"/>
        </w:rPr>
        <w:t>Светлый</w:t>
      </w:r>
      <w:proofErr w:type="gramEnd"/>
      <w:r w:rsidRPr="00602E0C">
        <w:rPr>
          <w:rFonts w:ascii="Times New Roman" w:eastAsiaTheme="minorEastAsia" w:hAnsi="Times New Roman"/>
          <w:sz w:val="28"/>
          <w:szCs w:val="28"/>
        </w:rPr>
        <w:t xml:space="preserve"> вели 12 работников по списочному составу. Из общего числа работников – 8 муниципальные служащие, из них 7 человек с высшим образованием.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Основным инструментом решения задач поставленных в Указах и послании Президента Российской Федерации Федеральному собранию РФ, обращении Губернатора автономного округа являются 9 муниципальных программ.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proofErr w:type="gramStart"/>
      <w:r w:rsidRPr="00602E0C">
        <w:rPr>
          <w:rFonts w:ascii="Times New Roman" w:eastAsiaTheme="minorEastAsia" w:hAnsi="Times New Roman"/>
          <w:sz w:val="28"/>
          <w:szCs w:val="28"/>
        </w:rPr>
        <w:t>Основные направления реализации программ соответствовали приоритетам социально-экономического развития, установленным документами стратегического планирования Ханты-Мансийского автономного округа - Югры, в том числе Стратегией социально-экономического развития сельского поселения Светлый на 2023 год и на период до 2030 года.</w:t>
      </w:r>
      <w:proofErr w:type="gramEnd"/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Экономическую основу поселения составляет бюджет поселения и имущество, находящееся в его собственности. В целях эффективного решения вопросов местного значения,  администрация, депутаты поселения уточняли  местный  бюджет  за 2023 год  шесть раз.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Исполнение бюджета по доходам текущего года составляет 45 184,9 тыс. руб., в том числе безвозмездные поступления в виде межбюджетных трансфертов составляют  9 177,1 тыс. руб., наши доходы  составляют  79,6 %, в денежном выражении 36 007,8 тыс. руб</w:t>
      </w:r>
      <w:r w:rsidRPr="00602E0C">
        <w:rPr>
          <w:rFonts w:ascii="Times New Roman" w:hAnsi="Times New Roman"/>
          <w:b/>
          <w:bCs/>
          <w:sz w:val="28"/>
          <w:szCs w:val="28"/>
        </w:rPr>
        <w:t>.</w:t>
      </w:r>
      <w:r w:rsidRPr="00602E0C">
        <w:rPr>
          <w:rFonts w:ascii="Times New Roman" w:hAnsi="Times New Roman"/>
          <w:sz w:val="28"/>
          <w:szCs w:val="28"/>
        </w:rPr>
        <w:t> 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За счет предоставления поселению межбюджетных трансфертов из бюджетов разных уровней в сумме 9 177,1 тыс. руб., наш поселок в 2023 году продолжал развиваться, благоустраиваться.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Расходы за текущий год по программам составили: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772"/>
        <w:gridCol w:w="3615"/>
      </w:tblGrid>
      <w:tr w:rsidR="00602E0C" w:rsidRPr="00602E0C" w:rsidTr="004904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E0C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E0C">
              <w:rPr>
                <w:rFonts w:ascii="Times New Roman" w:hAnsi="Times New Roman"/>
                <w:b/>
                <w:sz w:val="28"/>
                <w:szCs w:val="28"/>
              </w:rPr>
              <w:t>Денежные средства (тыс. руб.)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E0C">
              <w:rPr>
                <w:rFonts w:ascii="Times New Roman" w:hAnsi="Times New Roman"/>
                <w:b/>
                <w:sz w:val="28"/>
                <w:szCs w:val="28"/>
              </w:rPr>
              <w:t>Реализованные мероприятия в 2023году</w:t>
            </w:r>
          </w:p>
        </w:tc>
      </w:tr>
      <w:tr w:rsidR="00602E0C" w:rsidRPr="00602E0C" w:rsidTr="004904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602E0C">
              <w:rPr>
                <w:rFonts w:ascii="Times New Roman" w:hAnsi="Times New Roman"/>
                <w:sz w:val="28"/>
                <w:szCs w:val="28"/>
              </w:rPr>
              <w:t>Светлый</w:t>
            </w:r>
            <w:proofErr w:type="gramEnd"/>
            <w:r w:rsidRPr="00602E0C">
              <w:rPr>
                <w:rFonts w:ascii="Times New Roman" w:hAnsi="Times New Roman"/>
                <w:sz w:val="28"/>
                <w:szCs w:val="28"/>
              </w:rPr>
              <w:t xml:space="preserve"> на 2020-2025 годы»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>исполнено: 2,0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>- Основное мероприятие "Организация пропаганды и обучение населения в области гражданской обороны и чрезвычайных ситуаций"- 1,0 тыс. руб.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 xml:space="preserve">- Основное мероприятие "Организация </w:t>
            </w:r>
            <w:r w:rsidRPr="00602E0C">
              <w:rPr>
                <w:rFonts w:ascii="Times New Roman" w:hAnsi="Times New Roman"/>
                <w:sz w:val="28"/>
                <w:szCs w:val="28"/>
              </w:rPr>
              <w:lastRenderedPageBreak/>
              <w:t>пропаганды и обучение населения в области пожарной безопасности"- 1,0 тыс. руб.</w:t>
            </w:r>
          </w:p>
        </w:tc>
      </w:tr>
      <w:tr w:rsidR="00602E0C" w:rsidRPr="00602E0C" w:rsidTr="004904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02E0C">
              <w:rPr>
                <w:rFonts w:ascii="Times New Roman" w:hAnsi="Times New Roman"/>
                <w:sz w:val="28"/>
                <w:szCs w:val="28"/>
              </w:rPr>
              <w:t>Светлый</w:t>
            </w:r>
            <w:proofErr w:type="gramEnd"/>
            <w:r w:rsidRPr="00602E0C">
              <w:rPr>
                <w:rFonts w:ascii="Times New Roman" w:hAnsi="Times New Roman"/>
                <w:sz w:val="28"/>
                <w:szCs w:val="28"/>
              </w:rPr>
              <w:t xml:space="preserve"> на 2020 -2025 годы"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>24 724,2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>Исполнено: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>22 885,6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 xml:space="preserve">- Основное мероприятие "Обеспечение выполнения полномочий и функций администрации сельского поселения Светлый и подведомственных учреждений" -  21 974,1 тыс. руб. 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>- Основное мероприятие "Повышение профессионального уровня органов местного самоуправления сельского поселения Светлый" – 30,5 тыс.  руб.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>- Основное мероприятие "Развитие и обеспечение деятельности органов местного самоуправления в информационной сфере" – 881,0 тыс. руб.</w:t>
            </w:r>
          </w:p>
        </w:tc>
      </w:tr>
      <w:tr w:rsidR="00602E0C" w:rsidRPr="00602E0C" w:rsidTr="004904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602E0C">
              <w:rPr>
                <w:rFonts w:ascii="Times New Roman" w:hAnsi="Times New Roman"/>
                <w:sz w:val="28"/>
                <w:szCs w:val="28"/>
              </w:rPr>
              <w:t>Светлый</w:t>
            </w:r>
            <w:proofErr w:type="gramEnd"/>
            <w:r w:rsidRPr="00602E0C">
              <w:rPr>
                <w:rFonts w:ascii="Times New Roman" w:hAnsi="Times New Roman"/>
                <w:sz w:val="28"/>
                <w:szCs w:val="28"/>
              </w:rPr>
              <w:t xml:space="preserve"> на 2021-2025годы»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>10 475,1 план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>Исполнено: 8377,8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>- Основное мероприятие "Обеспечение организации и проведения физкультурных и массовых спортивных мероприятий"-  6783,9 тыс. руб.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>-Основное мероприятие "Развитие библиотечного дела"-1 593,9 тыс. руб.</w:t>
            </w:r>
          </w:p>
        </w:tc>
      </w:tr>
      <w:tr w:rsidR="00602E0C" w:rsidRPr="00602E0C" w:rsidTr="004904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«Управление муниципальным  имуществом </w:t>
            </w:r>
            <w:r w:rsidRPr="00602E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 сельском поселении </w:t>
            </w:r>
            <w:proofErr w:type="gramStart"/>
            <w:r w:rsidRPr="00602E0C">
              <w:rPr>
                <w:rFonts w:ascii="Times New Roman" w:hAnsi="Times New Roman"/>
                <w:sz w:val="28"/>
                <w:szCs w:val="28"/>
              </w:rPr>
              <w:t>Светлый</w:t>
            </w:r>
            <w:proofErr w:type="gramEnd"/>
            <w:r w:rsidRPr="00602E0C">
              <w:rPr>
                <w:rFonts w:ascii="Times New Roman" w:hAnsi="Times New Roman"/>
                <w:sz w:val="28"/>
                <w:szCs w:val="28"/>
              </w:rPr>
              <w:t xml:space="preserve"> на 2020-2025 годы»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2 514,9 план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Исполнено: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1732,0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Основное мероприятие "Управление и распоряжение </w:t>
            </w: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муниципальным имуществом и земельными ресурсами в сельском поселении Светлый" -1 537,4 тыс. руб.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Основное мероприятие "Ликвидация аварийного и непригодного жилищного фонда – снос жилых домов" – 194,6 тыс. руб.</w:t>
            </w:r>
          </w:p>
        </w:tc>
      </w:tr>
      <w:tr w:rsidR="00602E0C" w:rsidRPr="00602E0C" w:rsidTr="004904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Светлый</w:t>
            </w:r>
            <w:proofErr w:type="gramEnd"/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 xml:space="preserve"> на 2020-2025 годы"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2 141,4 план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Исполнено: 1933,1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Основное мероприятие "Мероприятия по благоустройству территории сельского поселения Светлый" – 525,5 тыс. руб.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Основное мероприятие "Мероприятия по отлову и содержанию безнадзорных животных на территории сельского поселения Светлый" – 133,0 тыс. руб.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Основное мероприятие "Мероприятия по обеспечению территории сельского поселения Светлый уличным освещением" – 1274,6 тыс. руб.</w:t>
            </w:r>
          </w:p>
        </w:tc>
      </w:tr>
      <w:tr w:rsidR="00602E0C" w:rsidRPr="00602E0C" w:rsidTr="00490447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602E0C">
              <w:rPr>
                <w:rFonts w:ascii="Times New Roman" w:hAnsi="Times New Roman"/>
                <w:sz w:val="28"/>
                <w:szCs w:val="28"/>
              </w:rPr>
              <w:t>Светлый</w:t>
            </w:r>
            <w:proofErr w:type="gramEnd"/>
            <w:r w:rsidRPr="00602E0C">
              <w:rPr>
                <w:rFonts w:ascii="Times New Roman" w:hAnsi="Times New Roman"/>
                <w:sz w:val="28"/>
                <w:szCs w:val="28"/>
              </w:rPr>
              <w:t xml:space="preserve"> на 2021-2025 годы»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200,0 план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Исполнено:0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Основное мероприятие "Содействие улучшению положения на рынке труда незанятых трудовой деятельностью и безработных граждан" 0,0 тыс. руб.</w:t>
            </w:r>
          </w:p>
        </w:tc>
      </w:tr>
      <w:tr w:rsidR="00602E0C" w:rsidRPr="00602E0C" w:rsidTr="004904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«Обеспечение прав </w:t>
            </w:r>
            <w:r w:rsidRPr="00602E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законных интересов населения  сельского поселения </w:t>
            </w:r>
            <w:proofErr w:type="gramStart"/>
            <w:r w:rsidRPr="00602E0C">
              <w:rPr>
                <w:rFonts w:ascii="Times New Roman" w:hAnsi="Times New Roman"/>
                <w:sz w:val="28"/>
                <w:szCs w:val="28"/>
              </w:rPr>
              <w:t>Светлый</w:t>
            </w:r>
            <w:proofErr w:type="gramEnd"/>
            <w:r w:rsidRPr="00602E0C">
              <w:rPr>
                <w:rFonts w:ascii="Times New Roman" w:hAnsi="Times New Roman"/>
                <w:sz w:val="28"/>
                <w:szCs w:val="28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54,0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Исполнено: 54,0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-Основное мероприятий «Создание </w:t>
            </w: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условий для деятельности  народных дружин» - 31,0 тыс. руб.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 - 21,0 тыс. руб.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 – 2,0 тыс. руб.</w:t>
            </w:r>
          </w:p>
        </w:tc>
      </w:tr>
      <w:tr w:rsidR="00602E0C" w:rsidRPr="00602E0C" w:rsidTr="004904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602E0C">
              <w:rPr>
                <w:rFonts w:ascii="Times New Roman" w:hAnsi="Times New Roman"/>
                <w:sz w:val="28"/>
                <w:szCs w:val="28"/>
              </w:rPr>
              <w:t>Светлый</w:t>
            </w:r>
            <w:proofErr w:type="gramEnd"/>
            <w:r w:rsidRPr="00602E0C">
              <w:rPr>
                <w:rFonts w:ascii="Times New Roman" w:hAnsi="Times New Roman"/>
                <w:sz w:val="28"/>
                <w:szCs w:val="28"/>
              </w:rPr>
              <w:t xml:space="preserve"> в 2020-2025 годах»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 xml:space="preserve">569,3 план 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Исполнено: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566,3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Основное мероприятие "Подготовка систем коммунальной инфраструктуры к осенне-зимнему периоду" – 300,0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Основное  мероприятие «Управление  и содержание общего имущества многоквартирных домов» - 216,3 тыс. руб.</w:t>
            </w:r>
            <w:r w:rsidRPr="00602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Основное мероприятие "Разработка, утверждение, актуализация схем систем коммунальной инфраструктуры" – 50,0 тыс. руб.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2E0C" w:rsidRPr="00602E0C" w:rsidTr="004904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Муниципальная </w:t>
            </w: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Светлый</w:t>
            </w:r>
            <w:proofErr w:type="gramEnd"/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 xml:space="preserve">  2020-2025 годы»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8 828,</w:t>
            </w: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6 план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Исполнено:</w:t>
            </w:r>
          </w:p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t>600,0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C" w:rsidRPr="00602E0C" w:rsidRDefault="00602E0C" w:rsidP="00490447">
            <w:pPr>
              <w:pStyle w:val="a4"/>
              <w:spacing w:line="276" w:lineRule="auto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- Основное </w:t>
            </w:r>
            <w:r w:rsidRPr="00602E0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мероприятие "Сохранность автомобильных дорог общего пользования местного значения" – 600,0 тыс. руб.</w:t>
            </w:r>
          </w:p>
        </w:tc>
      </w:tr>
    </w:tbl>
    <w:p w:rsidR="00602E0C" w:rsidRPr="00602E0C" w:rsidRDefault="00602E0C" w:rsidP="00602E0C">
      <w:pPr>
        <w:pStyle w:val="a4"/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E0C">
        <w:rPr>
          <w:rFonts w:ascii="Times New Roman" w:hAnsi="Times New Roman"/>
          <w:sz w:val="28"/>
          <w:szCs w:val="28"/>
          <w:shd w:val="clear" w:color="auto" w:fill="FFFFFF"/>
        </w:rPr>
        <w:t xml:space="preserve">На территории поселения </w:t>
      </w:r>
      <w:r w:rsidRPr="00602E0C">
        <w:rPr>
          <w:rFonts w:ascii="Times New Roman" w:hAnsi="Times New Roman"/>
          <w:sz w:val="28"/>
          <w:szCs w:val="28"/>
        </w:rPr>
        <w:t xml:space="preserve">созданы и действуют коллегиальные, общественные органы, такие как: местная религиозной организации – православный Приход храма иконы Владимирской Божией Матери, местная общественная организация ветеранов войны и труда, инвалидов и пенсионеров Березовского района (ячейка п. Светлый), Общественный совет при администрации поселения по вопросам жилищно-коммунального хозяйства. </w:t>
      </w:r>
      <w:proofErr w:type="gramEnd"/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Работа таких органов является эффективным инструментом участия общественности в решении вопросов местного значения.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hAnsi="Times New Roman"/>
          <w:color w:val="1A1A1A"/>
          <w:sz w:val="28"/>
          <w:szCs w:val="28"/>
        </w:rPr>
        <w:t>При администрации сельского поселения Светлый был открыт пункт приёма гуманитарной помощи для жителей Луганской, Донецкой народных республик, Херсонской и Запорожской областей, участникам специальной военной операции. За год собрано более 1 000 килограмм гуманитарного груза. К сбору подключились все жители поселения, организации и предприятия. Администрацией поселения были приняты нормативно-правовые акты, предусматривающие льготы для участников СВО.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В отчетный период в области гражданской обороны и ЧС продолжалась работа, направленная на развитие нормативной базы в области гражданской обороны, предупреждения и ликвидации чрезвычайных ситуаций, совершенствование системы управления и оповещения, развитие сил ГО и ЧС, обучение населения и подготовку руководящего состава, органов управления и сил ГО.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Огромное внимание было уделено мерам пожарной безопасности. Неоднократно сотрудниками администрации проводились профилактические рейды по предупреждению пожаров. Была проведена разъяснительная работа по вопросам пожарной безопасности с жителями сельского поселения, а также посредством размещения соответствующих материалов в сети Интернет и на информационных стендах.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Для недопущения возникновения пожаров в лесах, расположенных в границах сельского поселения, разработан оперативный план мероприятий по предупреждению лесных пожаров в границах сельского поселения.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В целях безопасности людей на водных объектах, охране их жизни и здоровья в сельском поселении был утвержден план мероприятий по обеспечению безопасности людей на водных объектах в летний, осенне-зимний период, </w:t>
      </w:r>
      <w:r w:rsidRPr="00602E0C">
        <w:rPr>
          <w:rFonts w:ascii="Times New Roman" w:eastAsiaTheme="minorEastAsia" w:hAnsi="Times New Roman"/>
          <w:sz w:val="28"/>
          <w:szCs w:val="28"/>
        </w:rPr>
        <w:lastRenderedPageBreak/>
        <w:t>распространены памятки по безопасности на воде в летний и зимний период. Велась еженедельная работа с Единой дежурно-диспетчерской службой Березовского района.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proofErr w:type="gramStart"/>
      <w:r w:rsidRPr="00602E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В сфере обеспечения общественной безопасности и охраны правопорядка на территории поселения действует Добровольная народная дружина сельского поселения Светлый, члены дружины принимают участие в патрулировании населенных пунктов совместно с полицией, участвуют в охране общественного порядка при проведении массовых мероприятий, в рейдовых мероприятиях по безопасности на воде, как в летний, так и зимний период, традиционно осуществляют охрану памятных мест с 1 по</w:t>
      </w:r>
      <w:proofErr w:type="gramEnd"/>
      <w:r w:rsidRPr="00602E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 9 мая.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Федеральным законом от 15 ноября 1997 года № 143-ФЗ «Об актах гражданского состояния» делегированы полномочия органам местного самоуправления сельских поселений на государственную регистрацию рождения, заключения брака, расторжения брака, установления отцовства, смерти.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Регистрацию актов гражданского состояния в сельском поселении осуществляет специально уполномоченное должностное лицо администрации поселения.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Деятельность </w:t>
      </w:r>
      <w:r w:rsidRPr="00602E0C">
        <w:rPr>
          <w:rFonts w:ascii="Times New Roman" w:eastAsiaTheme="minorEastAsia" w:hAnsi="Times New Roman"/>
          <w:sz w:val="28"/>
          <w:szCs w:val="28"/>
        </w:rPr>
        <w:t>уполномоченного должностного лица администрации поселения</w:t>
      </w:r>
      <w:r w:rsidRPr="00602E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 в 2023 году была направлена на повышение качества и </w:t>
      </w:r>
      <w:r w:rsidRPr="00602E0C">
        <w:rPr>
          <w:rFonts w:ascii="Times New Roman" w:eastAsiaTheme="minorEastAsia" w:hAnsi="Times New Roman"/>
          <w:sz w:val="28"/>
          <w:szCs w:val="28"/>
        </w:rPr>
        <w:t>доступности</w:t>
      </w:r>
      <w:r w:rsidRPr="00602E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> результатов предоставления государственных услуг по государственной регистрации актов гражданского состояния, соблюдением законности.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В 2023 году в сельском поселении всего зарегистрировано 31 актов гражданского состояния, выдано 35 свидетельств, из них: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- о рождении - 12, из них 5 мальчиков и 7 девочек; 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- о смерти – 9;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- о регистрации брака – 3; 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- о  расторжении брака  - 7.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В течение 2023 года оказывалась помощь гражданам в оформлении заявлений о выдаче свидетельств о государственной регистрации актов гражданского состояния, осуществлялась работа по формированию и ведению электронной базы данных ЗАГС, ежемесячно передавались записи актов гражданского состояния в отдел ЗАГС администрации Березовского района.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Своевременно представлялись в отдел ЗАГС администрации Березовского района ежемесячные, квартальные, полугодовые и годовые отчеты.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В 2023 году, как и прежде, приоритетным направлением деятельности уполномоченного должностного лица администрации поселения, осуществляющего регистрацию актов гражданского состояния, является улучшения качества и доступности предоставления услуг по государственной регистрации актов гражданского состояния, повышение правовой культуры </w:t>
      </w:r>
      <w:bookmarkStart w:id="0" w:name="_GoBack"/>
      <w:bookmarkEnd w:id="0"/>
      <w:r w:rsidRPr="00602E0C">
        <w:rPr>
          <w:rFonts w:ascii="Times New Roman" w:eastAsiaTheme="minorEastAsia" w:hAnsi="Times New Roman"/>
          <w:sz w:val="28"/>
          <w:szCs w:val="28"/>
        </w:rPr>
        <w:lastRenderedPageBreak/>
        <w:t>населения, реализация государственной политики, направленной на пропаганду семейных ценностей, повышения престижа семьи и брака.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Нотариальные действия, совершаемые специально уполномоченным должностным лицом, определены статьей 37 Основ законодательства Российской Федерации о нотариате, в соответствии с которым специально уполномоченное должностное лицо органа местного самоуправления поселения имеют право совершать нотариальные действия: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Порядок совершения нотариальных действий осуществляется в соответствии с Инструкцией о порядке совершения нотариальных действий главами должностными лицами местного самоуправления, утвержденной приказом Министерства юстиции Российской Федерации от 07 февраля 2020 года № 16.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За отчетный период в администрации поселения совершено 240 </w:t>
      </w:r>
      <w:proofErr w:type="gramStart"/>
      <w:r w:rsidRPr="00602E0C">
        <w:rPr>
          <w:rFonts w:ascii="Times New Roman" w:eastAsiaTheme="minorEastAsia" w:hAnsi="Times New Roman"/>
          <w:sz w:val="28"/>
          <w:szCs w:val="28"/>
        </w:rPr>
        <w:t>нотариальных</w:t>
      </w:r>
      <w:proofErr w:type="gramEnd"/>
      <w:r w:rsidRPr="00602E0C">
        <w:rPr>
          <w:rFonts w:ascii="Times New Roman" w:eastAsiaTheme="minorEastAsia" w:hAnsi="Times New Roman"/>
          <w:sz w:val="28"/>
          <w:szCs w:val="28"/>
        </w:rPr>
        <w:t xml:space="preserve"> действия (АППГ – 207).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В целях защиты прав и законных интересов, физическим и юридическим лицам разъясняются правовые последствия совершаемых нотариальных действий.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Все нотариальные действия, совершаемые должностными лицами, регистрируются в реестре для регистрации нотариальных действий.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Администрация поселения осуществляет первичный воинский учет на территории поселения в соответствии с разделом </w:t>
      </w:r>
      <w:r w:rsidRPr="00602E0C">
        <w:rPr>
          <w:rFonts w:ascii="Times New Roman" w:eastAsiaTheme="minorEastAsia" w:hAnsi="Times New Roman"/>
          <w:sz w:val="28"/>
          <w:szCs w:val="28"/>
          <w:lang w:val="en-US"/>
        </w:rPr>
        <w:t>III</w:t>
      </w:r>
      <w:r w:rsidRPr="00602E0C">
        <w:rPr>
          <w:rFonts w:ascii="Times New Roman" w:eastAsiaTheme="minorEastAsia" w:hAnsi="Times New Roman"/>
          <w:sz w:val="28"/>
          <w:szCs w:val="28"/>
        </w:rPr>
        <w:t xml:space="preserve"> Положения о воинском учете, утвержденным постановлением Правительства Российской Федерации от 27 ноября 2006 года № 719 «Об утверждении Положения о воинском учете».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Администрация поселения ведет первичный воинский учет граждан, пребывающих в запасе по карточкам первичного учета, а граждан, подлежащих призыву на военную службу, – по спискам.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ab/>
        <w:t xml:space="preserve">Для осуществления первичного воинского учета администрация поселения производит постановку на воинский учет (снятие с воинского учета) граждан, пребывающих в запасе (далее – ГПЗ), и граждан, подлежащих призыву (далее – ГПП) на военную службу, которые прибывают на ее территорию, оповещает граждан о вызовах </w:t>
      </w:r>
      <w:proofErr w:type="gramStart"/>
      <w:r w:rsidRPr="00602E0C">
        <w:rPr>
          <w:rFonts w:ascii="Times New Roman" w:eastAsiaTheme="minorEastAsia" w:hAnsi="Times New Roman"/>
          <w:sz w:val="28"/>
          <w:szCs w:val="28"/>
        </w:rPr>
        <w:t>в</w:t>
      </w:r>
      <w:proofErr w:type="gramEnd"/>
      <w:r w:rsidRPr="00602E0C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602E0C">
        <w:rPr>
          <w:rFonts w:ascii="Times New Roman" w:eastAsiaTheme="minorEastAsia" w:hAnsi="Times New Roman"/>
          <w:sz w:val="28"/>
          <w:szCs w:val="28"/>
        </w:rPr>
        <w:t>военный</w:t>
      </w:r>
      <w:proofErr w:type="gramEnd"/>
      <w:r w:rsidRPr="00602E0C">
        <w:rPr>
          <w:rFonts w:ascii="Times New Roman" w:eastAsiaTheme="minorEastAsia" w:hAnsi="Times New Roman"/>
          <w:sz w:val="28"/>
          <w:szCs w:val="28"/>
        </w:rPr>
        <w:t xml:space="preserve"> комиссариат; </w:t>
      </w:r>
      <w:proofErr w:type="gramStart"/>
      <w:r w:rsidRPr="00602E0C">
        <w:rPr>
          <w:rFonts w:ascii="Times New Roman" w:eastAsiaTheme="minorEastAsia" w:hAnsi="Times New Roman"/>
          <w:sz w:val="28"/>
          <w:szCs w:val="28"/>
        </w:rPr>
        <w:t>направляет по запросам военного комиссара необходимые документы, сведения, ежегодно представляет в военный комиссариат списки юношей 15- и 16-летнего возраста и списки юношей, подлежащих первоначальной постановке на воинский учет, осуществляет контроль за посещением гражданами, подлежащими призыву на военную службу, лечебно-профилактических учреждений, направленных для медицинского обследования, вносит в карточки первичного учета и списки изменения, касающиеся семейного положения, места работы, должности и места</w:t>
      </w:r>
      <w:proofErr w:type="gramEnd"/>
      <w:r w:rsidRPr="00602E0C">
        <w:rPr>
          <w:rFonts w:ascii="Times New Roman" w:eastAsiaTheme="minorEastAsia" w:hAnsi="Times New Roman"/>
          <w:sz w:val="28"/>
          <w:szCs w:val="28"/>
        </w:rPr>
        <w:t xml:space="preserve"> жительства, образования и направляет отчеты два раза в месяц в военный комиссариат, ведет учет организаций, проводит агитационную работу по привлечению граждан, пребывающих в запасе по контракту и т.д.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lastRenderedPageBreak/>
        <w:t>Всего на первичном воинском учете в администрации поселения состоит 462 человека, пребывающих в запасе и граждан, подлежащих призыву, из них: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офицеров – 8;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>солдат – 425 человек, из них женщин – 12;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призывников – 29.  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снято с воинского учета 15 человек.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В преддверии Новогодних праздников администрацией сельского поселения была инициирована акция «Корзина добра» в течение недели неравнодушные жители, коллективы магазинов «Мясной 1» и «Магнит» собирали новогодние продуктовые подарки для </w:t>
      </w:r>
      <w:proofErr w:type="spellStart"/>
      <w:r w:rsidRPr="00602E0C">
        <w:rPr>
          <w:rFonts w:ascii="Times New Roman" w:hAnsi="Times New Roman"/>
          <w:sz w:val="28"/>
          <w:szCs w:val="28"/>
        </w:rPr>
        <w:t>одинокопроживающих</w:t>
      </w:r>
      <w:proofErr w:type="spellEnd"/>
      <w:r w:rsidRPr="00602E0C">
        <w:rPr>
          <w:rFonts w:ascii="Times New Roman" w:hAnsi="Times New Roman"/>
          <w:sz w:val="28"/>
          <w:szCs w:val="28"/>
        </w:rPr>
        <w:t xml:space="preserve"> граждан «</w:t>
      </w:r>
      <w:proofErr w:type="spellStart"/>
      <w:r w:rsidRPr="00602E0C">
        <w:rPr>
          <w:rFonts w:ascii="Times New Roman" w:hAnsi="Times New Roman"/>
          <w:sz w:val="28"/>
          <w:szCs w:val="28"/>
        </w:rPr>
        <w:t>серебрянного</w:t>
      </w:r>
      <w:proofErr w:type="spellEnd"/>
      <w:r w:rsidRPr="00602E0C">
        <w:rPr>
          <w:rFonts w:ascii="Times New Roman" w:hAnsi="Times New Roman"/>
          <w:sz w:val="28"/>
          <w:szCs w:val="28"/>
        </w:rPr>
        <w:t>» возраста. Всего было вручено 45 подарков данной категории граждан. Кроме того, Новогодние подарки получили 25 детей из числа отдельных категорий граждан поселения (дети-инвалиды), а также дети участников боевых действий.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Работа по рассмотрению заявлений и обращений граждан ведется в соответствии с Федеральным законом от 02 мая 2006 года № 59-ФЗ «О порядке рассмотрения обращений граждан Российской Федерации».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Глава поселения личный прием проводит каждый вторник недели с 14.00 до 17-00, кроме выходных и праздничных дней.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02E0C">
        <w:rPr>
          <w:rFonts w:ascii="Times New Roman" w:eastAsiaTheme="minorEastAsia" w:hAnsi="Times New Roman"/>
          <w:sz w:val="28"/>
          <w:szCs w:val="28"/>
        </w:rPr>
        <w:tab/>
        <w:t>Индикатором проблем в сельском поселении являются обращения граждан. Системный анализ обращений позволяет корректировать нашу работу, принимать управленческие решения с учётом мнения жителей поселения.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Ежегодный анализ поступающих заявлений и обращений граждан отражает социально-экономическое положение муниципального образования.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eastAsiaTheme="minorEastAsia" w:hAnsi="Times New Roman"/>
          <w:color w:val="FF0000"/>
          <w:sz w:val="28"/>
          <w:szCs w:val="28"/>
          <w:shd w:val="clear" w:color="auto" w:fill="FFFFFF"/>
        </w:rPr>
      </w:pPr>
      <w:r w:rsidRPr="00602E0C">
        <w:rPr>
          <w:rFonts w:ascii="Times New Roman" w:eastAsiaTheme="minorEastAsia" w:hAnsi="Times New Roman"/>
          <w:sz w:val="28"/>
          <w:szCs w:val="28"/>
        </w:rPr>
        <w:t xml:space="preserve">В 2023 году граждане обращались в органы местного самоуправления сельского поселения в устной и письменной форме. </w:t>
      </w:r>
      <w:r w:rsidRPr="00602E0C">
        <w:rPr>
          <w:rFonts w:ascii="Times New Roman" w:hAnsi="Times New Roman"/>
          <w:sz w:val="28"/>
          <w:szCs w:val="28"/>
        </w:rPr>
        <w:t>Наибольшее количество обращений поступило по вопросам жилищно-коммунального хозяйства, социального обеспечения граждан, строительства и ремонтов, обеспечения жильем, благоустройства.</w:t>
      </w:r>
      <w:r w:rsidRPr="00602E0C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В 2023 году обращения граждан рассматривались в соответствии с установленными законом сроками.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Продолжает действовать сайт администрации сельского поселения Светлый в сети Интернет (www.admsvetlyi.ru), который регулярно обновляется;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>Создана официальная страница в соц. сетях «в контакте» (</w:t>
      </w:r>
      <w:hyperlink r:id="rId6" w:history="1">
        <w:r w:rsidRPr="00602E0C">
          <w:rPr>
            <w:rStyle w:val="a3"/>
            <w:rFonts w:ascii="Times New Roman" w:hAnsi="Times New Roman"/>
            <w:sz w:val="28"/>
            <w:szCs w:val="28"/>
          </w:rPr>
          <w:t>https://vk.com/club217173933</w:t>
        </w:r>
      </w:hyperlink>
      <w:r w:rsidRPr="00602E0C">
        <w:rPr>
          <w:rFonts w:ascii="Times New Roman" w:hAnsi="Times New Roman"/>
          <w:sz w:val="28"/>
          <w:szCs w:val="28"/>
        </w:rPr>
        <w:t>) и «одноклассники» (https://ok.ru/group/70000002361267</w:t>
      </w:r>
      <w:proofErr w:type="gramStart"/>
      <w:r w:rsidRPr="00602E0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02E0C">
        <w:rPr>
          <w:rFonts w:ascii="Times New Roman" w:hAnsi="Times New Roman"/>
          <w:sz w:val="28"/>
          <w:szCs w:val="28"/>
        </w:rPr>
        <w:t>, на которой размещается информация для населения.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t xml:space="preserve"> Администрацией сельского поселения Светлый было издано 85 номеров газеты «</w:t>
      </w:r>
      <w:proofErr w:type="spellStart"/>
      <w:r w:rsidRPr="00602E0C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602E0C">
        <w:rPr>
          <w:rFonts w:ascii="Times New Roman" w:hAnsi="Times New Roman"/>
          <w:sz w:val="28"/>
          <w:szCs w:val="28"/>
        </w:rPr>
        <w:t xml:space="preserve"> Вестник».</w:t>
      </w: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2E0C" w:rsidRPr="00602E0C" w:rsidRDefault="00602E0C" w:rsidP="00602E0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2E0C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C945A1" w:rsidRPr="00602E0C" w:rsidRDefault="00C945A1" w:rsidP="00AE5D80">
      <w:pPr>
        <w:rPr>
          <w:szCs w:val="28"/>
        </w:rPr>
      </w:pPr>
    </w:p>
    <w:sectPr w:rsidR="00C945A1" w:rsidRPr="00602E0C" w:rsidSect="00CD44F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304"/>
    <w:multiLevelType w:val="hybridMultilevel"/>
    <w:tmpl w:val="00F2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17205"/>
    <w:multiLevelType w:val="hybridMultilevel"/>
    <w:tmpl w:val="E9B8FD80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6"/>
    <w:rsid w:val="000116FA"/>
    <w:rsid w:val="0003379F"/>
    <w:rsid w:val="00037336"/>
    <w:rsid w:val="00075E62"/>
    <w:rsid w:val="00086B1B"/>
    <w:rsid w:val="00096679"/>
    <w:rsid w:val="000B08CF"/>
    <w:rsid w:val="000F2C96"/>
    <w:rsid w:val="001136CF"/>
    <w:rsid w:val="00161CB6"/>
    <w:rsid w:val="0018058E"/>
    <w:rsid w:val="00292CD9"/>
    <w:rsid w:val="002D3910"/>
    <w:rsid w:val="00334DED"/>
    <w:rsid w:val="003A2CE0"/>
    <w:rsid w:val="003E13CD"/>
    <w:rsid w:val="0040238D"/>
    <w:rsid w:val="00424BF5"/>
    <w:rsid w:val="00450D94"/>
    <w:rsid w:val="004E368E"/>
    <w:rsid w:val="005305E4"/>
    <w:rsid w:val="005B03AB"/>
    <w:rsid w:val="00602E0C"/>
    <w:rsid w:val="00605E77"/>
    <w:rsid w:val="006F42E2"/>
    <w:rsid w:val="00707B83"/>
    <w:rsid w:val="00713B30"/>
    <w:rsid w:val="00724DF4"/>
    <w:rsid w:val="008060E4"/>
    <w:rsid w:val="008D0FAA"/>
    <w:rsid w:val="008E647B"/>
    <w:rsid w:val="00926382"/>
    <w:rsid w:val="00944329"/>
    <w:rsid w:val="00945D60"/>
    <w:rsid w:val="00A21C61"/>
    <w:rsid w:val="00A673F4"/>
    <w:rsid w:val="00A6775E"/>
    <w:rsid w:val="00A93CA8"/>
    <w:rsid w:val="00AE5D80"/>
    <w:rsid w:val="00AF0B41"/>
    <w:rsid w:val="00B82219"/>
    <w:rsid w:val="00B86F86"/>
    <w:rsid w:val="00BB07A2"/>
    <w:rsid w:val="00BB6C0B"/>
    <w:rsid w:val="00BC5D1C"/>
    <w:rsid w:val="00C24CDE"/>
    <w:rsid w:val="00C50B29"/>
    <w:rsid w:val="00C945A1"/>
    <w:rsid w:val="00CB2109"/>
    <w:rsid w:val="00CD44F9"/>
    <w:rsid w:val="00D472A4"/>
    <w:rsid w:val="00D56ED9"/>
    <w:rsid w:val="00D80A3E"/>
    <w:rsid w:val="00DF38DA"/>
    <w:rsid w:val="00DF58C3"/>
    <w:rsid w:val="00DF7B1E"/>
    <w:rsid w:val="00E009AE"/>
    <w:rsid w:val="00E43FDF"/>
    <w:rsid w:val="00E87496"/>
    <w:rsid w:val="00F73B64"/>
    <w:rsid w:val="00F81FFF"/>
    <w:rsid w:val="00F8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8D"/>
    <w:rPr>
      <w:color w:val="0000FF" w:themeColor="hyperlink"/>
      <w:u w:val="single"/>
    </w:rPr>
  </w:style>
  <w:style w:type="paragraph" w:styleId="a4">
    <w:name w:val="No Spacing"/>
    <w:uiPriority w:val="1"/>
    <w:qFormat/>
    <w:rsid w:val="00402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ue">
    <w:name w:val="value"/>
    <w:basedOn w:val="a0"/>
    <w:rsid w:val="0040238D"/>
  </w:style>
  <w:style w:type="character" w:customStyle="1" w:styleId="ff2">
    <w:name w:val="ff2"/>
    <w:basedOn w:val="a0"/>
    <w:rsid w:val="0040238D"/>
  </w:style>
  <w:style w:type="paragraph" w:styleId="a5">
    <w:name w:val="List Paragraph"/>
    <w:basedOn w:val="a"/>
    <w:uiPriority w:val="34"/>
    <w:qFormat/>
    <w:rsid w:val="00D47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47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66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7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D3910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602E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02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8D"/>
    <w:rPr>
      <w:color w:val="0000FF" w:themeColor="hyperlink"/>
      <w:u w:val="single"/>
    </w:rPr>
  </w:style>
  <w:style w:type="paragraph" w:styleId="a4">
    <w:name w:val="No Spacing"/>
    <w:uiPriority w:val="1"/>
    <w:qFormat/>
    <w:rsid w:val="00402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ue">
    <w:name w:val="value"/>
    <w:basedOn w:val="a0"/>
    <w:rsid w:val="0040238D"/>
  </w:style>
  <w:style w:type="character" w:customStyle="1" w:styleId="ff2">
    <w:name w:val="ff2"/>
    <w:basedOn w:val="a0"/>
    <w:rsid w:val="0040238D"/>
  </w:style>
  <w:style w:type="paragraph" w:styleId="a5">
    <w:name w:val="List Paragraph"/>
    <w:basedOn w:val="a"/>
    <w:uiPriority w:val="34"/>
    <w:qFormat/>
    <w:rsid w:val="00D47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47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66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7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D3910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602E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0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71739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13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26</cp:revision>
  <cp:lastPrinted>2024-01-15T06:00:00Z</cp:lastPrinted>
  <dcterms:created xsi:type="dcterms:W3CDTF">2021-04-02T06:59:00Z</dcterms:created>
  <dcterms:modified xsi:type="dcterms:W3CDTF">2024-01-15T06:14:00Z</dcterms:modified>
</cp:coreProperties>
</file>